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0378275C"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7E1BB0">
        <w:rPr>
          <w:rFonts w:ascii="Times New Roman" w:hAnsi="Times New Roman" w:cs="Times New Roman"/>
          <w:iCs/>
          <w:sz w:val="22"/>
          <w:szCs w:val="22"/>
        </w:rPr>
        <w:t>6</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7E1BB0">
        <w:rPr>
          <w:rFonts w:ascii="Times New Roman" w:hAnsi="Times New Roman" w:cs="Times New Roman"/>
          <w:iCs/>
          <w:sz w:val="22"/>
          <w:szCs w:val="22"/>
        </w:rPr>
        <w:t xml:space="preserve">balandžio </w:t>
      </w:r>
      <w:r w:rsidR="004C48B7">
        <w:rPr>
          <w:rFonts w:ascii="Times New Roman" w:hAnsi="Times New Roman" w:cs="Times New Roman"/>
          <w:iCs/>
          <w:sz w:val="22"/>
          <w:szCs w:val="22"/>
        </w:rPr>
        <w:t xml:space="preserve"> </w:t>
      </w:r>
      <w:r w:rsidR="00914796">
        <w:rPr>
          <w:rFonts w:ascii="Times New Roman" w:hAnsi="Times New Roman" w:cs="Times New Roman"/>
          <w:iCs/>
          <w:sz w:val="22"/>
          <w:szCs w:val="22"/>
        </w:rPr>
        <w:t>2</w:t>
      </w:r>
      <w:r w:rsidR="00A05FD1">
        <w:rPr>
          <w:rFonts w:ascii="Times New Roman" w:hAnsi="Times New Roman" w:cs="Times New Roman"/>
          <w:iCs/>
          <w:sz w:val="22"/>
          <w:szCs w:val="22"/>
        </w:rPr>
        <w:t>9</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661F33C4"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866B77">
        <w:rPr>
          <w:rFonts w:ascii="Times New Roman" w:hAnsi="Times New Roman" w:cs="Times New Roman"/>
          <w:iCs/>
          <w:color w:val="000000" w:themeColor="text1"/>
          <w:sz w:val="22"/>
          <w:szCs w:val="22"/>
        </w:rPr>
        <w:t>.</w:t>
      </w:r>
      <w:r w:rsidR="00914796">
        <w:rPr>
          <w:rFonts w:ascii="Times New Roman" w:hAnsi="Times New Roman" w:cs="Times New Roman"/>
          <w:iCs/>
          <w:color w:val="000000" w:themeColor="text1"/>
          <w:sz w:val="22"/>
          <w:szCs w:val="22"/>
        </w:rPr>
        <w:t xml:space="preserve"> 21209</w:t>
      </w:r>
      <w:r w:rsidR="00FD72CF">
        <w:rPr>
          <w:rFonts w:ascii="Times New Roman" w:hAnsi="Times New Roman" w:cs="Times New Roman"/>
          <w:iCs/>
          <w:sz w:val="22"/>
          <w:szCs w:val="22"/>
        </w:rPr>
        <w:t xml:space="preserve"> </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 xml:space="preserve">protokolu Nr. </w:t>
      </w:r>
      <w:r w:rsidR="00A05FD1">
        <w:rPr>
          <w:rFonts w:ascii="Times New Roman" w:hAnsi="Times New Roman" w:cs="Times New Roman"/>
          <w:iCs/>
          <w:color w:val="000000" w:themeColor="text1"/>
          <w:sz w:val="22"/>
          <w:szCs w:val="22"/>
        </w:rPr>
        <w:t>2386</w:t>
      </w:r>
    </w:p>
    <w:p w14:paraId="3C9BDE84" w14:textId="4AEC3C13" w:rsidR="00B34B45" w:rsidRPr="0023412A" w:rsidRDefault="00927B1F" w:rsidP="00EE1753">
      <w:pPr>
        <w:spacing w:after="120" w:line="20" w:lineRule="atLeast"/>
        <w:contextualSpacing/>
        <w:jc w:val="right"/>
        <w:rPr>
          <w:rFonts w:ascii="Times New Roman" w:hAnsi="Times New Roman" w:cs="Times New Roman"/>
          <w:iCs/>
          <w:sz w:val="22"/>
          <w:szCs w:val="22"/>
        </w:rPr>
      </w:pPr>
      <w:bookmarkStart w:id="0" w:name="_GoBack"/>
      <w:bookmarkEnd w:id="0"/>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914796">
        <w:rPr>
          <w:rFonts w:ascii="Verdana" w:hAnsi="Verdana"/>
          <w:color w:val="00241A"/>
          <w:shd w:val="clear" w:color="auto" w:fill="FFFFFF"/>
        </w:rPr>
        <w:t>7314891</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914796" w:rsidRDefault="00D6296A" w:rsidP="00914796">
          <w:pPr>
            <w:spacing w:after="120" w:line="20" w:lineRule="atLeast"/>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914796">
            <w:rPr>
              <w:rFonts w:ascii="Times New Roman" w:hAnsi="Times New Roman" w:cs="Times New Roman"/>
              <w:b/>
              <w:bCs/>
              <w:sz w:val="28"/>
              <w:szCs w:val="28"/>
            </w:rPr>
            <w:t>viešojo pirkimo</w:t>
          </w:r>
          <w:r w:rsidR="00D526C8" w:rsidRPr="00914796">
            <w:rPr>
              <w:rFonts w:ascii="Times New Roman" w:hAnsi="Times New Roman" w:cs="Times New Roman"/>
              <w:b/>
              <w:bCs/>
              <w:sz w:val="28"/>
              <w:szCs w:val="28"/>
            </w:rPr>
            <w:t xml:space="preserve"> </w:t>
          </w:r>
          <w:bookmarkStart w:id="1" w:name="_Hlk146804302"/>
        </w:p>
        <w:p w14:paraId="2C013812" w14:textId="6C402F9C" w:rsidR="00D6296A" w:rsidRPr="00914796" w:rsidRDefault="00D526C8"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w:t>
          </w:r>
          <w:proofErr w:type="spellStart"/>
          <w:r w:rsidR="00914796" w:rsidRPr="00914796">
            <w:rPr>
              <w:rFonts w:ascii="Times New Roman" w:hAnsi="Times New Roman" w:cs="Times New Roman"/>
              <w:b/>
              <w:bCs/>
              <w:sz w:val="28"/>
              <w:szCs w:val="28"/>
            </w:rPr>
            <w:t>Reologinių</w:t>
          </w:r>
          <w:proofErr w:type="spellEnd"/>
          <w:r w:rsidR="00914796" w:rsidRPr="00914796">
            <w:rPr>
              <w:rFonts w:ascii="Times New Roman" w:hAnsi="Times New Roman" w:cs="Times New Roman"/>
              <w:b/>
              <w:bCs/>
              <w:sz w:val="28"/>
              <w:szCs w:val="28"/>
            </w:rPr>
            <w:t xml:space="preserve"> ir mechaninių savybių tyrimo sistem</w:t>
          </w:r>
          <w:r w:rsidR="00914796">
            <w:rPr>
              <w:rFonts w:ascii="Times New Roman" w:hAnsi="Times New Roman" w:cs="Times New Roman"/>
              <w:b/>
              <w:bCs/>
              <w:sz w:val="28"/>
              <w:szCs w:val="28"/>
            </w:rPr>
            <w:t>a</w:t>
          </w:r>
          <w:r w:rsidR="00914796" w:rsidRPr="00914796">
            <w:rPr>
              <w:rFonts w:ascii="Times New Roman" w:hAnsi="Times New Roman" w:cs="Times New Roman"/>
              <w:b/>
              <w:bCs/>
              <w:sz w:val="28"/>
              <w:szCs w:val="28"/>
            </w:rPr>
            <w:t xml:space="preserve"> </w:t>
          </w:r>
          <w:r w:rsidR="006323E3" w:rsidRPr="00914796">
            <w:rPr>
              <w:rFonts w:ascii="Times New Roman" w:hAnsi="Times New Roman" w:cs="Times New Roman"/>
              <w:b/>
              <w:bCs/>
              <w:sz w:val="28"/>
              <w:szCs w:val="28"/>
            </w:rPr>
            <w:t>“</w:t>
          </w:r>
        </w:p>
        <w:bookmarkEnd w:id="1"/>
        <w:p w14:paraId="67D34D7E" w14:textId="1649A403" w:rsidR="00D53BF4" w:rsidRPr="00914796" w:rsidRDefault="00F2342F"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a</w:t>
          </w:r>
          <w:r w:rsidR="00B34B45" w:rsidRPr="00914796">
            <w:rPr>
              <w:rFonts w:ascii="Times New Roman" w:hAnsi="Times New Roman" w:cs="Times New Roman"/>
              <w:b/>
              <w:bCs/>
              <w:sz w:val="28"/>
              <w:szCs w:val="28"/>
            </w:rPr>
            <w:t xml:space="preserve">tviro konkurso specialiosios </w:t>
          </w:r>
          <w:r w:rsidRPr="0091479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F6EA446"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6A17B3"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yra </w:t>
      </w:r>
      <w:r w:rsidRPr="006A17B3">
        <w:rPr>
          <w:rFonts w:ascii="Times New Roman" w:eastAsia="Arial" w:hAnsi="Times New Roman" w:cs="Times New Roman"/>
          <w:color w:val="000000" w:themeColor="text1"/>
          <w:sz w:val="22"/>
          <w:szCs w:val="22"/>
        </w:rPr>
        <w:t>neatskiriama ši</w:t>
      </w:r>
      <w:r w:rsidR="00003C7E" w:rsidRPr="006A17B3">
        <w:rPr>
          <w:rFonts w:ascii="Times New Roman" w:eastAsia="Arial" w:hAnsi="Times New Roman" w:cs="Times New Roman"/>
          <w:color w:val="000000" w:themeColor="text1"/>
          <w:sz w:val="22"/>
          <w:szCs w:val="22"/>
        </w:rPr>
        <w:t>ų</w:t>
      </w:r>
      <w:r w:rsidRPr="006A17B3">
        <w:rPr>
          <w:rFonts w:ascii="Times New Roman" w:eastAsia="Arial" w:hAnsi="Times New Roman" w:cs="Times New Roman"/>
          <w:color w:val="000000" w:themeColor="text1"/>
          <w:sz w:val="22"/>
          <w:szCs w:val="22"/>
        </w:rPr>
        <w:t xml:space="preserve"> </w:t>
      </w:r>
      <w:r w:rsidR="006A6522" w:rsidRPr="006A17B3">
        <w:rPr>
          <w:rFonts w:ascii="Times New Roman" w:eastAsia="Arial" w:hAnsi="Times New Roman" w:cs="Times New Roman"/>
          <w:color w:val="000000" w:themeColor="text1"/>
          <w:sz w:val="22"/>
          <w:szCs w:val="22"/>
        </w:rPr>
        <w:t>specialiųjų pirkimo</w:t>
      </w:r>
      <w:r w:rsidRPr="006A17B3">
        <w:rPr>
          <w:rFonts w:ascii="Times New Roman" w:eastAsia="Arial" w:hAnsi="Times New Roman" w:cs="Times New Roman"/>
          <w:color w:val="000000" w:themeColor="text1"/>
          <w:sz w:val="22"/>
          <w:szCs w:val="22"/>
        </w:rPr>
        <w:t xml:space="preserve"> sąlygų dalis</w:t>
      </w:r>
      <w:r w:rsidR="0006184F" w:rsidRPr="006A17B3">
        <w:rPr>
          <w:rFonts w:ascii="Times New Roman" w:eastAsia="Arial" w:hAnsi="Times New Roman" w:cs="Times New Roman"/>
          <w:color w:val="000000" w:themeColor="text1"/>
          <w:sz w:val="22"/>
          <w:szCs w:val="22"/>
        </w:rPr>
        <w:t>.</w:t>
      </w:r>
    </w:p>
    <w:p w14:paraId="0EA3459E" w14:textId="673DFCD3" w:rsidR="007D6C40" w:rsidRPr="006A17B3"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6A17B3">
        <w:rPr>
          <w:rFonts w:ascii="Times New Roman" w:eastAsia="Arial" w:hAnsi="Times New Roman" w:cs="Times New Roman"/>
          <w:color w:val="000000" w:themeColor="text1"/>
          <w:sz w:val="22"/>
          <w:szCs w:val="22"/>
        </w:rPr>
        <w:t>P</w:t>
      </w:r>
      <w:r w:rsidRPr="006A17B3">
        <w:rPr>
          <w:rFonts w:ascii="Times New Roman" w:eastAsia="Arial" w:hAnsi="Times New Roman" w:cs="Times New Roman"/>
          <w:color w:val="000000" w:themeColor="text1"/>
          <w:sz w:val="22"/>
          <w:szCs w:val="22"/>
        </w:rPr>
        <w:t xml:space="preserve"> IS</w:t>
      </w:r>
      <w:r w:rsidR="00B90196" w:rsidRPr="006A17B3">
        <w:rPr>
          <w:rFonts w:ascii="Times New Roman" w:eastAsia="Arial" w:hAnsi="Times New Roman" w:cs="Times New Roman"/>
          <w:color w:val="000000" w:themeColor="text1"/>
          <w:sz w:val="22"/>
          <w:szCs w:val="22"/>
        </w:rPr>
        <w:t xml:space="preserve"> Nr. </w:t>
      </w:r>
      <w:r w:rsidR="00914796" w:rsidRPr="006A17B3">
        <w:rPr>
          <w:rFonts w:ascii="Times New Roman" w:eastAsia="Arial" w:hAnsi="Times New Roman" w:cs="Times New Roman"/>
          <w:color w:val="000000" w:themeColor="text1"/>
          <w:sz w:val="22"/>
          <w:szCs w:val="22"/>
        </w:rPr>
        <w:t>7305052.</w:t>
      </w:r>
      <w:r w:rsidR="006F2C85" w:rsidRPr="006A17B3">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 xml:space="preserve">Perkančioji organizacija įgalioja palaikyti tiesioginį ryšį </w:t>
      </w:r>
      <w:r w:rsidRPr="00985582">
        <w:rPr>
          <w:rFonts w:ascii="Times New Roman" w:eastAsia="Arial" w:hAnsi="Times New Roman" w:cs="Times New Roman"/>
          <w:color w:val="000000" w:themeColor="text1"/>
          <w:sz w:val="22"/>
          <w:szCs w:val="22"/>
        </w:rPr>
        <w:t xml:space="preserve">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6" w:name="_Ref39426332"/>
      <w:bookmarkStart w:id="7" w:name="_Ref39426338"/>
      <w:bookmarkStart w:id="8" w:name="_Toc124404946"/>
      <w:bookmarkEnd w:id="4"/>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6"/>
      <w:bookmarkEnd w:id="7"/>
      <w:bookmarkEnd w:id="8"/>
    </w:p>
    <w:p w14:paraId="0B7B0A50" w14:textId="501D4120" w:rsidR="00B41C66" w:rsidRPr="004C48B7" w:rsidRDefault="006C17E6" w:rsidP="00FD72CF">
      <w:pPr>
        <w:pStyle w:val="HTMLPreformatted"/>
        <w:shd w:val="clear" w:color="auto" w:fill="FFFFFF"/>
        <w:ind w:firstLine="540"/>
        <w:jc w:val="both"/>
        <w:rPr>
          <w:rFonts w:ascii="Times New Roman" w:eastAsiaTheme="minorEastAsia" w:hAnsi="Times New Roman" w:cs="Times New Roman"/>
          <w:color w:val="000000" w:themeColor="text1"/>
          <w:sz w:val="22"/>
          <w:szCs w:val="22"/>
          <w:lang w:val="lt-LT" w:eastAsia="lt-LT"/>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914796">
        <w:rPr>
          <w:rFonts w:ascii="Times New Roman" w:eastAsiaTheme="minorEastAsia" w:hAnsi="Times New Roman" w:cs="Times New Roman"/>
          <w:color w:val="000000" w:themeColor="text1"/>
          <w:sz w:val="22"/>
          <w:szCs w:val="22"/>
          <w:lang w:val="lt-LT" w:eastAsia="lt-LT"/>
        </w:rPr>
        <w:t xml:space="preserve">Perkančioji organizacija </w:t>
      </w:r>
      <w:r w:rsidR="00101C82" w:rsidRPr="00914796">
        <w:rPr>
          <w:rFonts w:ascii="Times New Roman" w:eastAsiaTheme="minorEastAsia" w:hAnsi="Times New Roman" w:cs="Times New Roman"/>
          <w:color w:val="000000" w:themeColor="text1"/>
          <w:sz w:val="22"/>
          <w:szCs w:val="22"/>
          <w:lang w:val="lt-LT" w:eastAsia="lt-LT"/>
        </w:rPr>
        <w:t xml:space="preserve">numato </w:t>
      </w:r>
      <w:r w:rsidR="00910DF8" w:rsidRPr="00914796">
        <w:rPr>
          <w:rFonts w:ascii="Times New Roman" w:eastAsiaTheme="minorEastAsia" w:hAnsi="Times New Roman" w:cs="Times New Roman"/>
          <w:color w:val="000000" w:themeColor="text1"/>
          <w:sz w:val="22"/>
          <w:szCs w:val="22"/>
          <w:lang w:val="lt-LT" w:eastAsia="lt-LT"/>
        </w:rPr>
        <w:t xml:space="preserve">įsigyti </w:t>
      </w:r>
      <w:bookmarkEnd w:id="9"/>
      <w:proofErr w:type="spellStart"/>
      <w:r w:rsidR="00914796" w:rsidRPr="00914796">
        <w:rPr>
          <w:rFonts w:ascii="Times New Roman" w:eastAsiaTheme="minorEastAsia" w:hAnsi="Times New Roman" w:cs="Times New Roman"/>
          <w:color w:val="000000" w:themeColor="text1"/>
          <w:sz w:val="22"/>
          <w:szCs w:val="22"/>
          <w:lang w:val="lt-LT" w:eastAsia="lt-LT"/>
        </w:rPr>
        <w:t>R</w:t>
      </w:r>
      <w:r w:rsidR="006A17B3">
        <w:rPr>
          <w:rFonts w:ascii="Times New Roman" w:eastAsiaTheme="minorEastAsia" w:hAnsi="Times New Roman" w:cs="Times New Roman"/>
          <w:color w:val="000000" w:themeColor="text1"/>
          <w:sz w:val="22"/>
          <w:szCs w:val="22"/>
          <w:lang w:val="lt-LT" w:eastAsia="lt-LT"/>
        </w:rPr>
        <w:t>e</w:t>
      </w:r>
      <w:r w:rsidR="00914796" w:rsidRPr="00914796">
        <w:rPr>
          <w:rFonts w:ascii="Times New Roman" w:eastAsiaTheme="minorEastAsia" w:hAnsi="Times New Roman" w:cs="Times New Roman"/>
          <w:color w:val="000000" w:themeColor="text1"/>
          <w:sz w:val="22"/>
          <w:szCs w:val="22"/>
          <w:lang w:val="lt-LT" w:eastAsia="lt-LT"/>
        </w:rPr>
        <w:t>ologinių</w:t>
      </w:r>
      <w:proofErr w:type="spellEnd"/>
      <w:r w:rsidR="00914796" w:rsidRPr="00914796">
        <w:rPr>
          <w:rFonts w:ascii="Times New Roman" w:eastAsiaTheme="minorEastAsia" w:hAnsi="Times New Roman" w:cs="Times New Roman"/>
          <w:color w:val="000000" w:themeColor="text1"/>
          <w:sz w:val="22"/>
          <w:szCs w:val="22"/>
          <w:lang w:val="lt-LT" w:eastAsia="lt-LT"/>
        </w:rPr>
        <w:t xml:space="preserve"> ir mechaninių savybių tyrimo sistemą</w:t>
      </w:r>
      <w:r w:rsidR="002D1F7F" w:rsidRPr="00D2381E">
        <w:rPr>
          <w:rFonts w:ascii="Times New Roman" w:eastAsiaTheme="minorEastAsia" w:hAnsi="Times New Roman" w:cs="Times New Roman"/>
          <w:color w:val="000000" w:themeColor="text1"/>
          <w:sz w:val="22"/>
          <w:szCs w:val="22"/>
          <w:lang w:val="lt-LT" w:eastAsia="lt-LT"/>
        </w:rPr>
        <w:t>.</w:t>
      </w:r>
      <w:r w:rsidR="00723642" w:rsidRPr="00D2381E">
        <w:rPr>
          <w:rFonts w:ascii="Times New Roman" w:eastAsiaTheme="minorEastAsia" w:hAnsi="Times New Roman" w:cs="Times New Roman"/>
          <w:color w:val="000000" w:themeColor="text1"/>
          <w:sz w:val="22"/>
          <w:szCs w:val="22"/>
          <w:lang w:val="lt-LT" w:eastAsia="lt-LT"/>
        </w:rPr>
        <w:t xml:space="preserve"> </w:t>
      </w:r>
      <w:r w:rsidR="009B5DD5" w:rsidRPr="00D2381E">
        <w:rPr>
          <w:rFonts w:ascii="Times New Roman" w:eastAsiaTheme="minorEastAsia" w:hAnsi="Times New Roman" w:cs="Times New Roman"/>
          <w:color w:val="000000" w:themeColor="text1"/>
          <w:sz w:val="22"/>
          <w:szCs w:val="22"/>
          <w:lang w:val="lt-LT" w:eastAsia="lt-LT"/>
        </w:rPr>
        <w:t>Pirkimas numatytas įgyvendin</w:t>
      </w:r>
      <w:r w:rsidR="00914796">
        <w:rPr>
          <w:rFonts w:ascii="Times New Roman" w:eastAsiaTheme="minorEastAsia" w:hAnsi="Times New Roman" w:cs="Times New Roman"/>
          <w:color w:val="000000" w:themeColor="text1"/>
          <w:sz w:val="22"/>
          <w:szCs w:val="22"/>
          <w:lang w:val="lt-LT" w:eastAsia="lt-LT"/>
        </w:rPr>
        <w:t>a</w:t>
      </w:r>
      <w:r w:rsidR="00914796" w:rsidRPr="00914796">
        <w:rPr>
          <w:rFonts w:ascii="Times New Roman" w:eastAsiaTheme="minorEastAsia" w:hAnsi="Times New Roman" w:cs="Times New Roman"/>
          <w:color w:val="000000" w:themeColor="text1"/>
          <w:sz w:val="22"/>
          <w:szCs w:val="22"/>
          <w:lang w:val="lt-LT" w:eastAsia="lt-LT"/>
        </w:rPr>
        <w:t>2021-2027 m. Europos Sąjungos fondų investicijų programos ir ekonomikos gaivinimo ir atsparumo didinimo plano „Naujos kartos Lietuva“ priemonėmis bei Lietuvos Respublikos valstybės biudžeto lėšomis bendrai finansuojamą projektą „</w:t>
      </w:r>
      <w:proofErr w:type="spellStart"/>
      <w:r w:rsidR="00914796" w:rsidRPr="00914796">
        <w:rPr>
          <w:rFonts w:ascii="Times New Roman" w:eastAsiaTheme="minorEastAsia" w:hAnsi="Times New Roman" w:cs="Times New Roman"/>
          <w:color w:val="000000" w:themeColor="text1"/>
          <w:sz w:val="22"/>
          <w:szCs w:val="22"/>
          <w:lang w:val="lt-LT" w:eastAsia="lt-LT"/>
        </w:rPr>
        <w:t>Reometras</w:t>
      </w:r>
      <w:proofErr w:type="spellEnd"/>
      <w:r w:rsidR="00914796" w:rsidRPr="00914796">
        <w:rPr>
          <w:rFonts w:ascii="Times New Roman" w:eastAsiaTheme="minorEastAsia" w:hAnsi="Times New Roman" w:cs="Times New Roman"/>
          <w:color w:val="000000" w:themeColor="text1"/>
          <w:sz w:val="22"/>
          <w:szCs w:val="22"/>
          <w:lang w:val="lt-LT" w:eastAsia="lt-LT"/>
        </w:rPr>
        <w:t xml:space="preserve"> su </w:t>
      </w:r>
      <w:proofErr w:type="spellStart"/>
      <w:r w:rsidR="00914796" w:rsidRPr="00914796">
        <w:rPr>
          <w:rFonts w:ascii="Times New Roman" w:eastAsiaTheme="minorEastAsia" w:hAnsi="Times New Roman" w:cs="Times New Roman"/>
          <w:color w:val="000000" w:themeColor="text1"/>
          <w:sz w:val="22"/>
          <w:szCs w:val="22"/>
          <w:lang w:val="lt-LT" w:eastAsia="lt-LT"/>
        </w:rPr>
        <w:t>fotoreometrijos</w:t>
      </w:r>
      <w:proofErr w:type="spellEnd"/>
      <w:r w:rsidR="00914796" w:rsidRPr="00914796">
        <w:rPr>
          <w:rFonts w:ascii="Times New Roman" w:eastAsiaTheme="minorEastAsia" w:hAnsi="Times New Roman" w:cs="Times New Roman"/>
          <w:color w:val="000000" w:themeColor="text1"/>
          <w:sz w:val="22"/>
          <w:szCs w:val="22"/>
          <w:lang w:val="lt-LT" w:eastAsia="lt-LT"/>
        </w:rPr>
        <w:t xml:space="preserve"> sistema ir reguliuojamų parametrų plokščių presas </w:t>
      </w:r>
      <w:proofErr w:type="spellStart"/>
      <w:r w:rsidR="00914796" w:rsidRPr="00914796">
        <w:rPr>
          <w:rFonts w:ascii="Times New Roman" w:eastAsiaTheme="minorEastAsia" w:hAnsi="Times New Roman" w:cs="Times New Roman"/>
          <w:color w:val="000000" w:themeColor="text1"/>
          <w:sz w:val="22"/>
          <w:szCs w:val="22"/>
          <w:lang w:val="lt-LT" w:eastAsia="lt-LT"/>
        </w:rPr>
        <w:t>fotopolimerų</w:t>
      </w:r>
      <w:proofErr w:type="spellEnd"/>
      <w:r w:rsidR="00914796" w:rsidRPr="00914796">
        <w:rPr>
          <w:rFonts w:ascii="Times New Roman" w:eastAsiaTheme="minorEastAsia" w:hAnsi="Times New Roman" w:cs="Times New Roman"/>
          <w:color w:val="000000" w:themeColor="text1"/>
          <w:sz w:val="22"/>
          <w:szCs w:val="22"/>
          <w:lang w:val="lt-LT" w:eastAsia="lt-LT"/>
        </w:rPr>
        <w:t xml:space="preserve"> tyrimams“ Nr. 10-093-K-0059</w:t>
      </w:r>
      <w:r w:rsidR="00914796">
        <w:rPr>
          <w:rFonts w:ascii="Times New Roman" w:eastAsiaTheme="minorEastAsia" w:hAnsi="Times New Roman" w:cs="Times New Roman"/>
          <w:color w:val="000000" w:themeColor="text1"/>
          <w:sz w:val="22"/>
          <w:szCs w:val="22"/>
          <w:lang w:val="lt-LT" w:eastAsia="lt-LT"/>
        </w:rPr>
        <w:t xml:space="preserve">. </w:t>
      </w:r>
      <w:r w:rsidR="00B908E2" w:rsidRPr="004C48B7">
        <w:rPr>
          <w:rFonts w:ascii="Times New Roman" w:eastAsiaTheme="minorEastAsia" w:hAnsi="Times New Roman" w:cs="Times New Roman"/>
          <w:color w:val="000000" w:themeColor="text1"/>
          <w:sz w:val="22"/>
          <w:szCs w:val="22"/>
          <w:lang w:val="lt-LT" w:eastAsia="lt-LT"/>
        </w:rPr>
        <w:t xml:space="preserve">Pirkimo objektų kodai pagal Bendrąjį viešųjų pirkimų žodyną: BVPŽ kodai: </w:t>
      </w:r>
      <w:r w:rsidR="00914796" w:rsidRPr="00847479">
        <w:rPr>
          <w:rFonts w:ascii="Times New Roman" w:hAnsi="Times New Roman" w:cs="Times New Roman"/>
          <w:b/>
          <w:bCs/>
          <w:color w:val="000000" w:themeColor="text1"/>
          <w:lang w:val="lt-LT"/>
        </w:rPr>
        <w:t xml:space="preserve">38428000-1 </w:t>
      </w:r>
      <w:proofErr w:type="spellStart"/>
      <w:r w:rsidR="00914796" w:rsidRPr="00847479">
        <w:rPr>
          <w:rFonts w:ascii="Times New Roman" w:hAnsi="Times New Roman" w:cs="Times New Roman"/>
          <w:b/>
          <w:bCs/>
          <w:color w:val="000000" w:themeColor="text1"/>
          <w:lang w:val="lt-LT"/>
        </w:rPr>
        <w:t>Reometrai</w:t>
      </w:r>
      <w:proofErr w:type="spellEnd"/>
      <w:r w:rsidR="00914796">
        <w:rPr>
          <w:rFonts w:ascii="Times New Roman" w:eastAsiaTheme="minorEastAsia" w:hAnsi="Times New Roman" w:cs="Times New Roman"/>
          <w:color w:val="000000" w:themeColor="text1"/>
          <w:sz w:val="22"/>
          <w:szCs w:val="22"/>
          <w:lang w:val="lt-LT" w:eastAsia="lt-LT"/>
        </w:rPr>
        <w:t xml:space="preserve"> .</w:t>
      </w:r>
    </w:p>
    <w:p w14:paraId="24FC12BD" w14:textId="7C03FEB5" w:rsidR="00B337F7" w:rsidRPr="006A17B3"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C48B7">
        <w:rPr>
          <w:rFonts w:ascii="Times New Roman" w:hAnsi="Times New Roman" w:cs="Times New Roman"/>
          <w:color w:val="000000" w:themeColor="text1"/>
          <w:sz w:val="22"/>
          <w:szCs w:val="22"/>
        </w:rPr>
        <w:t xml:space="preserve">2.2. </w:t>
      </w:r>
      <w:r w:rsidR="00FD72CF" w:rsidRPr="004C48B7">
        <w:rPr>
          <w:rFonts w:ascii="Times New Roman" w:hAnsi="Times New Roman" w:cs="Times New Roman"/>
          <w:color w:val="000000" w:themeColor="text1"/>
          <w:sz w:val="22"/>
          <w:szCs w:val="22"/>
        </w:rPr>
        <w:t xml:space="preserve">Pirkimo objektas neskaidomas į </w:t>
      </w:r>
      <w:r w:rsidR="00FD72CF" w:rsidRPr="006A17B3">
        <w:rPr>
          <w:rFonts w:ascii="Times New Roman" w:hAnsi="Times New Roman" w:cs="Times New Roman"/>
          <w:color w:val="000000" w:themeColor="text1"/>
          <w:sz w:val="22"/>
          <w:szCs w:val="22"/>
        </w:rPr>
        <w:t>dalis, nes pirkimo objektą sudaro prekės kaip vientisa sistema, kurios turi būti tarpusavyje susijusios, t. y. nuo programinės įrangos veikimo principų priklauso specifiniai įrenginių parametrai, be to, atskirų įrenginių, prietaisų, jungčių ir laikiklių parametrai turi būti tarpusavyje suderinti taip, kad būtų užtikrintas nepriekaištingas visos sistemos veikimas.</w:t>
      </w:r>
      <w:r w:rsidR="00BF44F0" w:rsidRPr="006A17B3">
        <w:rPr>
          <w:rFonts w:ascii="Times New Roman" w:hAnsi="Times New Roman" w:cs="Times New Roman"/>
          <w:color w:val="000000" w:themeColor="text1"/>
          <w:sz w:val="22"/>
          <w:szCs w:val="22"/>
        </w:rPr>
        <w:t xml:space="preserve"> </w:t>
      </w:r>
      <w:r w:rsidR="00BB34F7" w:rsidRPr="006A17B3">
        <w:rPr>
          <w:rFonts w:ascii="Times New Roman" w:hAnsi="Times New Roman" w:cs="Times New Roman"/>
          <w:color w:val="000000" w:themeColor="text1"/>
          <w:sz w:val="22"/>
          <w:szCs w:val="22"/>
        </w:rPr>
        <w:t>Pirkimo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 xml:space="preserve">2.3. Jeigu apibūdinant pirkimo objektą techninėje specifikacijoje nurodytas konkretus </w:t>
      </w:r>
      <w:r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0BA600B7" w:rsidR="00651557" w:rsidRPr="00D2381E"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 xml:space="preserve">lėšų suma </w:t>
      </w:r>
      <w:r w:rsidR="003E0D28" w:rsidRPr="00D2381E">
        <w:rPr>
          <w:rFonts w:ascii="Times New Roman" w:hAnsi="Times New Roman" w:cs="Times New Roman"/>
          <w:color w:val="000000" w:themeColor="text1"/>
          <w:sz w:val="22"/>
          <w:szCs w:val="22"/>
        </w:rPr>
        <w:t>yra</w:t>
      </w:r>
      <w:bookmarkStart w:id="11" w:name="_Hlk143509067"/>
      <w:r w:rsidR="00676D58" w:rsidRPr="00D2381E">
        <w:rPr>
          <w:rFonts w:ascii="Times New Roman" w:hAnsi="Times New Roman" w:cs="Times New Roman"/>
          <w:color w:val="000000" w:themeColor="text1"/>
          <w:sz w:val="22"/>
          <w:szCs w:val="22"/>
        </w:rPr>
        <w:t xml:space="preserve"> </w:t>
      </w:r>
      <w:r w:rsidR="00E41704" w:rsidRPr="00D2381E">
        <w:rPr>
          <w:rFonts w:ascii="Times New Roman" w:hAnsi="Times New Roman" w:cs="Times New Roman"/>
          <w:color w:val="000000" w:themeColor="text1"/>
          <w:sz w:val="22"/>
          <w:szCs w:val="22"/>
        </w:rPr>
        <w:t xml:space="preserve"> – </w:t>
      </w:r>
      <w:r w:rsidR="00914796">
        <w:rPr>
          <w:rFonts w:ascii="Times New Roman" w:hAnsi="Times New Roman" w:cs="Times New Roman"/>
          <w:color w:val="000000" w:themeColor="text1"/>
          <w:sz w:val="22"/>
          <w:szCs w:val="22"/>
        </w:rPr>
        <w:t>153</w:t>
      </w:r>
      <w:r w:rsidR="001673A5">
        <w:rPr>
          <w:rFonts w:ascii="Times New Roman" w:hAnsi="Times New Roman" w:cs="Times New Roman"/>
          <w:color w:val="000000" w:themeColor="text1"/>
          <w:sz w:val="22"/>
          <w:szCs w:val="22"/>
        </w:rPr>
        <w:t xml:space="preserve"> </w:t>
      </w:r>
      <w:r w:rsidR="00914796">
        <w:rPr>
          <w:rFonts w:ascii="Times New Roman" w:hAnsi="Times New Roman" w:cs="Times New Roman"/>
          <w:color w:val="000000" w:themeColor="text1"/>
          <w:sz w:val="22"/>
          <w:szCs w:val="22"/>
        </w:rPr>
        <w:t>910,50</w:t>
      </w:r>
      <w:r w:rsidR="004F1F53" w:rsidRPr="00D2381E">
        <w:rPr>
          <w:rFonts w:ascii="Times New Roman" w:hAnsi="Times New Roman" w:cs="Times New Roman"/>
          <w:color w:val="000000" w:themeColor="text1"/>
          <w:sz w:val="22"/>
          <w:szCs w:val="22"/>
        </w:rPr>
        <w:t xml:space="preserve"> EUR </w:t>
      </w:r>
      <w:r w:rsidR="00FD72CF" w:rsidRPr="00D2381E">
        <w:rPr>
          <w:rFonts w:ascii="Times New Roman" w:hAnsi="Times New Roman" w:cs="Times New Roman"/>
          <w:color w:val="000000" w:themeColor="text1"/>
          <w:sz w:val="22"/>
          <w:szCs w:val="22"/>
        </w:rPr>
        <w:t xml:space="preserve">be </w:t>
      </w:r>
      <w:r w:rsidRPr="00D2381E">
        <w:rPr>
          <w:rFonts w:ascii="Times New Roman" w:hAnsi="Times New Roman" w:cs="Times New Roman"/>
          <w:color w:val="000000" w:themeColor="text1"/>
          <w:sz w:val="22"/>
          <w:szCs w:val="22"/>
        </w:rPr>
        <w:t>PVM</w:t>
      </w:r>
      <w:bookmarkEnd w:id="11"/>
      <w:r w:rsidR="00FD72CF" w:rsidRPr="00D2381E">
        <w:rPr>
          <w:rFonts w:ascii="Times New Roman" w:hAnsi="Times New Roman" w:cs="Times New Roman"/>
          <w:color w:val="000000" w:themeColor="text1"/>
          <w:sz w:val="22"/>
          <w:szCs w:val="22"/>
        </w:rPr>
        <w:t>, (</w:t>
      </w:r>
      <w:r w:rsidR="00914796" w:rsidRPr="00B9574A">
        <w:rPr>
          <w:rFonts w:ascii="Times New Roman" w:eastAsia="Times New Roman" w:hAnsi="Times New Roman" w:cs="Times New Roman"/>
          <w:color w:val="000000"/>
        </w:rPr>
        <w:t>186</w:t>
      </w:r>
      <w:r w:rsidR="00914796">
        <w:rPr>
          <w:rFonts w:ascii="Times New Roman" w:eastAsia="Times New Roman" w:hAnsi="Times New Roman" w:cs="Times New Roman"/>
          <w:color w:val="000000"/>
        </w:rPr>
        <w:t xml:space="preserve"> </w:t>
      </w:r>
      <w:r w:rsidR="00914796" w:rsidRPr="00B9574A">
        <w:rPr>
          <w:rFonts w:ascii="Times New Roman" w:eastAsia="Times New Roman" w:hAnsi="Times New Roman" w:cs="Times New Roman"/>
          <w:color w:val="000000"/>
        </w:rPr>
        <w:t xml:space="preserve">231,71 </w:t>
      </w:r>
      <w:r w:rsidR="00FD72CF" w:rsidRPr="00D2381E">
        <w:rPr>
          <w:rFonts w:ascii="Times New Roman" w:hAnsi="Times New Roman" w:cs="Times New Roman"/>
          <w:color w:val="000000" w:themeColor="text1"/>
          <w:sz w:val="22"/>
          <w:szCs w:val="22"/>
        </w:rPr>
        <w:t>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Pr="00C61A29"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 xml:space="preserve">irkimo </w:t>
      </w:r>
      <w:r w:rsidR="00AC0B5B" w:rsidRPr="00C61A29">
        <w:rPr>
          <w:rFonts w:ascii="Times New Roman" w:hAnsi="Times New Roman" w:cs="Times New Roman"/>
          <w:color w:val="000000" w:themeColor="text1"/>
          <w:sz w:val="22"/>
          <w:szCs w:val="22"/>
        </w:rPr>
        <w:t>sąlygų reikalavimus atitinkančiais, subjektais</w:t>
      </w:r>
      <w:r w:rsidRPr="00C61A29">
        <w:rPr>
          <w:rFonts w:ascii="Times New Roman" w:hAnsi="Times New Roman" w:cs="Times New Roman"/>
          <w:color w:val="000000" w:themeColor="text1"/>
          <w:sz w:val="22"/>
          <w:szCs w:val="22"/>
        </w:rPr>
        <w:t>.</w:t>
      </w:r>
    </w:p>
    <w:p w14:paraId="59D31583" w14:textId="4A479192" w:rsidR="000F1B3F" w:rsidRPr="00C61A29" w:rsidRDefault="000F1B3F" w:rsidP="000F1B3F">
      <w:pPr>
        <w:spacing w:after="0" w:line="240" w:lineRule="auto"/>
        <w:ind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C61A29"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C61A29">
        <w:rPr>
          <w:rFonts w:ascii="Times New Roman" w:hAnsi="Times New Roman" w:cs="Times New Roman"/>
          <w:color w:val="000000" w:themeColor="text1"/>
          <w:sz w:val="22"/>
          <w:szCs w:val="22"/>
        </w:rPr>
        <w:t>us</w:t>
      </w:r>
      <w:proofErr w:type="spellEnd"/>
      <w:r w:rsidRPr="00C61A29">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C61A29">
        <w:rPr>
          <w:rFonts w:ascii="Times New Roman" w:hAnsi="Times New Roman" w:cs="Times New Roman"/>
          <w:color w:val="000000" w:themeColor="text1"/>
          <w:sz w:val="22"/>
          <w:szCs w:val="22"/>
        </w:rPr>
        <w:t>ieji</w:t>
      </w:r>
      <w:proofErr w:type="spellEnd"/>
      <w:r w:rsidRPr="00C61A29">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C61A29">
        <w:rPr>
          <w:rFonts w:ascii="Times New Roman" w:hAnsi="Times New Roman" w:cs="Times New Roman"/>
          <w:color w:val="000000" w:themeColor="text1"/>
          <w:sz w:val="22"/>
          <w:szCs w:val="22"/>
        </w:rPr>
        <w:t>ųjų</w:t>
      </w:r>
      <w:proofErr w:type="spellEnd"/>
      <w:r w:rsidRPr="00C61A29">
        <w:rPr>
          <w:rFonts w:ascii="Times New Roman" w:hAnsi="Times New Roman" w:cs="Times New Roman"/>
          <w:color w:val="000000" w:themeColor="text1"/>
          <w:sz w:val="22"/>
          <w:szCs w:val="22"/>
        </w:rPr>
        <w:t>) savininko (-ų) (turinčio (-</w:t>
      </w:r>
      <w:proofErr w:type="spellStart"/>
      <w:r w:rsidRPr="00C61A29">
        <w:rPr>
          <w:rFonts w:ascii="Times New Roman" w:hAnsi="Times New Roman" w:cs="Times New Roman"/>
          <w:color w:val="000000" w:themeColor="text1"/>
          <w:sz w:val="22"/>
          <w:szCs w:val="22"/>
        </w:rPr>
        <w:t>ių</w:t>
      </w:r>
      <w:proofErr w:type="spellEnd"/>
      <w:r w:rsidRPr="00C61A29">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C61A29"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C61A29">
        <w:rPr>
          <w:rFonts w:ascii="Times New Roman" w:hAnsi="Times New Roman" w:cs="Times New Roman"/>
          <w:color w:val="000000" w:themeColor="text1"/>
        </w:rPr>
        <w:t>6</w:t>
      </w:r>
      <w:r w:rsidR="0005396D" w:rsidRPr="00C61A29">
        <w:rPr>
          <w:rFonts w:ascii="Times New Roman" w:hAnsi="Times New Roman" w:cs="Times New Roman"/>
          <w:color w:val="000000" w:themeColor="text1"/>
        </w:rPr>
        <w:t xml:space="preserve">. </w:t>
      </w:r>
      <w:r w:rsidR="00220588" w:rsidRPr="00C61A29">
        <w:rPr>
          <w:rFonts w:ascii="Times New Roman" w:hAnsi="Times New Roman" w:cs="Times New Roman"/>
          <w:color w:val="000000" w:themeColor="text1"/>
        </w:rPr>
        <w:t>Specialieji r</w:t>
      </w:r>
      <w:r w:rsidR="00DF58E2" w:rsidRPr="00C61A29">
        <w:rPr>
          <w:rFonts w:ascii="Times New Roman" w:hAnsi="Times New Roman" w:cs="Times New Roman"/>
          <w:color w:val="000000" w:themeColor="text1"/>
        </w:rPr>
        <w:t xml:space="preserve">eikalavimai </w:t>
      </w:r>
      <w:r w:rsidR="00DF58E2" w:rsidRPr="004E2BB6">
        <w:rPr>
          <w:rFonts w:ascii="Times New Roman" w:hAnsi="Times New Roman" w:cs="Times New Roman"/>
        </w:rPr>
        <w:t>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4E35038E"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Laimėjusiu pasiūlymu galės būti pripažintas tik 1 (vien</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ekonomiškai naudingiausi</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xml:space="preserve"> pasiūlym</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esant</w:t>
      </w:r>
      <w:r w:rsidR="007E1BB0">
        <w:rPr>
          <w:rFonts w:ascii="Times New Roman" w:hAnsi="Times New Roman" w:cs="Times New Roman"/>
          <w:color w:val="000000" w:themeColor="text1"/>
          <w:sz w:val="22"/>
          <w:szCs w:val="22"/>
        </w:rPr>
        <w:t>is</w:t>
      </w:r>
      <w:r w:rsidR="004802EA" w:rsidRPr="004E2BB6">
        <w:rPr>
          <w:rFonts w:ascii="Times New Roman" w:hAnsi="Times New Roman" w:cs="Times New Roman"/>
          <w:color w:val="000000" w:themeColor="text1"/>
          <w:sz w:val="22"/>
          <w:szCs w:val="22"/>
        </w:rPr>
        <w:t xml:space="preserve"> </w:t>
      </w:r>
      <w:r w:rsidR="00D34F40" w:rsidRPr="004E2BB6">
        <w:rPr>
          <w:rFonts w:ascii="Times New Roman" w:hAnsi="Times New Roman" w:cs="Times New Roman"/>
          <w:color w:val="000000" w:themeColor="text1"/>
          <w:sz w:val="22"/>
          <w:szCs w:val="22"/>
        </w:rPr>
        <w:t>pasiūlymų eilės pirmojoje vietoje.</w:t>
      </w:r>
    </w:p>
    <w:p w14:paraId="60FEBC05" w14:textId="62D64336"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3A5"/>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7B3"/>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1BB0"/>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10C"/>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796"/>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5FD1"/>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1A29"/>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http://schemas.microsoft.com/office/infopath/2007/PartnerControls"/>
    <ds:schemaRef ds:uri="http://schemas.microsoft.com/office/2006/documentManagement/types"/>
    <ds:schemaRef ds:uri="http://purl.org/dc/dcmitype/"/>
    <ds:schemaRef ds:uri="http://purl.org/dc/elements/1.1/"/>
    <ds:schemaRef ds:uri="d3f7e03d-3f26-4a58-8ae3-af2398cd4030"/>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2BCCD65-5F1D-432F-BA51-DC552CCE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6460</TotalTime>
  <Pages>6</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445</cp:revision>
  <cp:lastPrinted>2024-01-26T13:40:00Z</cp:lastPrinted>
  <dcterms:created xsi:type="dcterms:W3CDTF">2024-04-15T09:57:00Z</dcterms:created>
  <dcterms:modified xsi:type="dcterms:W3CDTF">2026-04-29T08:43:00Z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